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781AB2" w:rsidRPr="004839FA">
        <w:rPr>
          <w:rFonts w:ascii="黑体" w:eastAsia="黑体" w:hAnsi="宋体" w:cs="黑体"/>
        </w:rPr>
        <w:t xml:space="preserve">  </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u w:val="single"/>
        </w:rPr>
        <w:t xml:space="preserve">  </w:t>
      </w:r>
      <w:r w:rsidR="00934224" w:rsidRPr="00934224">
        <w:rPr>
          <w:rFonts w:ascii="宋体" w:hAnsi="宋体" w:cs="宋体" w:hint="eastAsia"/>
          <w:b/>
          <w:sz w:val="24"/>
          <w:szCs w:val="24"/>
          <w:u w:val="single"/>
        </w:rPr>
        <w:t>陕西华威世达实业有限公司</w:t>
      </w:r>
      <w:r w:rsidRPr="007A2139">
        <w:rPr>
          <w:rFonts w:ascii="宋体" w:hAnsi="宋体" w:cs="宋体"/>
          <w:sz w:val="24"/>
          <w:szCs w:val="24"/>
          <w:u w:val="single"/>
        </w:rPr>
        <w:t xml:space="preserve"> </w:t>
      </w:r>
      <w:r w:rsidR="00934224">
        <w:rPr>
          <w:rFonts w:ascii="宋体" w:hAnsi="宋体" w:cs="宋体" w:hint="eastAsia"/>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w:t>
      </w:r>
      <w:bookmarkStart w:id="0" w:name="_GoBack"/>
      <w:bookmarkEnd w:id="0"/>
      <w:r w:rsidRPr="007A2139">
        <w:rPr>
          <w:rFonts w:ascii="宋体" w:hAnsi="宋体" w:cs="宋体" w:hint="eastAsia"/>
          <w:sz w:val="24"/>
          <w:szCs w:val="24"/>
        </w:rPr>
        <w:t>法》等法律、行政法规，经</w:t>
      </w:r>
      <w:r w:rsidR="009A161C">
        <w:rPr>
          <w:rFonts w:ascii="宋体" w:hAnsi="宋体" w:cs="宋体" w:hint="eastAsia"/>
          <w:sz w:val="24"/>
          <w:szCs w:val="24"/>
        </w:rPr>
        <w:t>甲乙</w:t>
      </w:r>
      <w:r w:rsidRPr="007A2139">
        <w:rPr>
          <w:rFonts w:ascii="宋体" w:hAnsi="宋体" w:cs="宋体" w:hint="eastAsia"/>
          <w:sz w:val="24"/>
          <w:szCs w:val="24"/>
        </w:rPr>
        <w:t>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00485A24" w:rsidRPr="00485A24">
        <w:rPr>
          <w:rFonts w:ascii="宋体" w:hAnsi="宋体" w:cs="宋体" w:hint="eastAsia"/>
          <w:b/>
          <w:bCs/>
          <w:sz w:val="24"/>
          <w:szCs w:val="24"/>
          <w:u w:val="single"/>
        </w:rPr>
        <w:t>陕西省西安市西安高新区锦业路以南“国瑞·西安金融中心”（部分）分摊出让国有建设用地使用权及在建建筑物房地产抵押价值评估</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485A24" w:rsidRPr="00485A24">
        <w:rPr>
          <w:rFonts w:ascii="宋体" w:hAnsi="宋体" w:cs="宋体" w:hint="eastAsia"/>
          <w:b/>
          <w:bCs/>
          <w:sz w:val="24"/>
          <w:szCs w:val="24"/>
          <w:u w:val="single"/>
        </w:rPr>
        <w:t>为北京国瑞兴业地产股份有限公司在向金融机构办理贷款手续过程中，确定房地产抵押贷款额度提供参考依据而评估房地产抵押价值。</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三、估价对象和估价范围（或见附件）：</w:t>
      </w:r>
      <w:r w:rsidR="00485A24" w:rsidRPr="00485A24">
        <w:rPr>
          <w:rFonts w:hint="eastAsia"/>
          <w:u w:val="single"/>
        </w:rPr>
        <w:t>见附件</w:t>
      </w:r>
      <w:r w:rsidRPr="00485A24">
        <w:rPr>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485A24">
        <w:rPr>
          <w:rFonts w:ascii="宋体" w:hAnsi="宋体" w:cs="宋体" w:hint="eastAsia"/>
          <w:b/>
          <w:bCs/>
          <w:sz w:val="24"/>
          <w:szCs w:val="24"/>
          <w:u w:val="single"/>
        </w:rPr>
        <w:t>2023</w:t>
      </w:r>
      <w:r w:rsidRPr="007A2139">
        <w:rPr>
          <w:rFonts w:ascii="宋体" w:hAnsi="宋体" w:cs="宋体" w:hint="eastAsia"/>
          <w:b/>
          <w:bCs/>
          <w:sz w:val="24"/>
          <w:szCs w:val="24"/>
        </w:rPr>
        <w:t>年</w:t>
      </w:r>
      <w:r w:rsidR="00485A24">
        <w:rPr>
          <w:rFonts w:ascii="宋体" w:hAnsi="宋体" w:cs="宋体" w:hint="eastAsia"/>
          <w:b/>
          <w:bCs/>
          <w:sz w:val="24"/>
          <w:szCs w:val="24"/>
          <w:u w:val="single"/>
        </w:rPr>
        <w:t>3</w:t>
      </w:r>
      <w:r w:rsidRPr="007A2139">
        <w:rPr>
          <w:rFonts w:ascii="宋体" w:hAnsi="宋体" w:cs="宋体" w:hint="eastAsia"/>
          <w:b/>
          <w:bCs/>
          <w:sz w:val="24"/>
          <w:szCs w:val="24"/>
        </w:rPr>
        <w:t>月</w:t>
      </w:r>
      <w:r w:rsidR="00485A24">
        <w:rPr>
          <w:rFonts w:ascii="宋体" w:hAnsi="宋体" w:cs="宋体" w:hint="eastAsia"/>
          <w:b/>
          <w:bCs/>
          <w:sz w:val="24"/>
          <w:szCs w:val="24"/>
          <w:u w:val="single"/>
        </w:rPr>
        <w:t>20</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hint="eastAsia"/>
          <w:b/>
          <w:bCs/>
          <w:sz w:val="24"/>
          <w:szCs w:val="24"/>
          <w:u w:val="single"/>
        </w:rPr>
        <w:t>抵押价值</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485A24">
        <w:rPr>
          <w:rFonts w:ascii="宋体" w:hAnsi="宋体" w:cs="宋体"/>
          <w:sz w:val="24"/>
          <w:szCs w:val="24"/>
          <w:u w:val="single"/>
        </w:rPr>
        <w:t>__</w:t>
      </w:r>
      <w:r w:rsidR="00485A24">
        <w:rPr>
          <w:rFonts w:ascii="宋体" w:hAnsi="宋体" w:cs="宋体" w:hint="eastAsia"/>
          <w:sz w:val="24"/>
          <w:szCs w:val="24"/>
          <w:u w:val="single"/>
        </w:rPr>
        <w:t>/</w:t>
      </w:r>
      <w:r w:rsidRPr="00485A24">
        <w:rPr>
          <w:rFonts w:ascii="宋体" w:hAnsi="宋体" w:cs="宋体"/>
          <w:sz w:val="24"/>
          <w:szCs w:val="24"/>
          <w:u w:val="single"/>
        </w:rPr>
        <w:t>__</w:t>
      </w:r>
      <w:r w:rsidRPr="007A2139">
        <w:rPr>
          <w:rFonts w:ascii="宋体" w:hAnsi="宋体" w:cs="宋体" w:hint="eastAsia"/>
          <w:sz w:val="24"/>
          <w:szCs w:val="24"/>
        </w:rPr>
        <w:t>年</w:t>
      </w:r>
      <w:r w:rsidRPr="00485A24">
        <w:rPr>
          <w:rFonts w:ascii="宋体" w:hAnsi="宋体" w:cs="宋体"/>
          <w:sz w:val="24"/>
          <w:szCs w:val="24"/>
          <w:u w:val="single"/>
        </w:rPr>
        <w:t>__</w:t>
      </w:r>
      <w:r w:rsidR="00485A24">
        <w:rPr>
          <w:rFonts w:ascii="宋体" w:hAnsi="宋体" w:cs="宋体" w:hint="eastAsia"/>
          <w:sz w:val="24"/>
          <w:szCs w:val="24"/>
          <w:u w:val="single"/>
        </w:rPr>
        <w:t>/</w:t>
      </w:r>
      <w:r w:rsidRPr="00485A24">
        <w:rPr>
          <w:rFonts w:ascii="宋体" w:hAnsi="宋体" w:cs="宋体"/>
          <w:sz w:val="24"/>
          <w:szCs w:val="24"/>
          <w:u w:val="single"/>
        </w:rPr>
        <w:t>__</w:t>
      </w:r>
      <w:r w:rsidRPr="007A2139">
        <w:rPr>
          <w:rFonts w:ascii="宋体" w:hAnsi="宋体" w:cs="宋体" w:hint="eastAsia"/>
          <w:sz w:val="24"/>
          <w:szCs w:val="24"/>
        </w:rPr>
        <w:t>月</w:t>
      </w:r>
      <w:r w:rsidRPr="00485A24">
        <w:rPr>
          <w:rFonts w:ascii="宋体" w:hAnsi="宋体" w:cs="宋体"/>
          <w:sz w:val="24"/>
          <w:szCs w:val="24"/>
          <w:u w:val="single"/>
        </w:rPr>
        <w:t>__</w:t>
      </w:r>
      <w:r w:rsidR="00485A24">
        <w:rPr>
          <w:rFonts w:ascii="宋体" w:hAnsi="宋体" w:cs="宋体" w:hint="eastAsia"/>
          <w:sz w:val="24"/>
          <w:szCs w:val="24"/>
          <w:u w:val="single"/>
        </w:rPr>
        <w:t>/</w:t>
      </w:r>
      <w:r w:rsidRPr="00485A24">
        <w:rPr>
          <w:rFonts w:ascii="宋体" w:hAnsi="宋体" w:cs="宋体"/>
          <w:sz w:val="24"/>
          <w:szCs w:val="24"/>
          <w:u w:val="single"/>
        </w:rPr>
        <w:t>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rsidR="000A1092" w:rsidRPr="00FE49CB" w:rsidRDefault="000A1092" w:rsidP="00485A24">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w:t>
      </w:r>
      <w:r w:rsidR="00485A24" w:rsidRPr="00485A24">
        <w:rPr>
          <w:rFonts w:ascii="宋体" w:hAnsi="宋体" w:cs="宋体" w:hint="eastAsia"/>
          <w:sz w:val="24"/>
          <w:szCs w:val="24"/>
        </w:rPr>
        <w:t>人民币</w:t>
      </w:r>
      <w:r w:rsidR="00485A24" w:rsidRPr="00485A24">
        <w:rPr>
          <w:rFonts w:ascii="宋体" w:hAnsi="宋体" w:cs="宋体" w:hint="eastAsia"/>
          <w:sz w:val="24"/>
          <w:szCs w:val="24"/>
          <w:u w:val="single"/>
        </w:rPr>
        <w:t>12</w:t>
      </w:r>
      <w:r w:rsidR="00485A24" w:rsidRPr="00485A24">
        <w:rPr>
          <w:rFonts w:ascii="宋体" w:hAnsi="宋体" w:cs="宋体" w:hint="eastAsia"/>
          <w:sz w:val="24"/>
          <w:szCs w:val="24"/>
        </w:rPr>
        <w:t>万元（人民币壹拾贰万元整）</w:t>
      </w:r>
      <w:r w:rsidRPr="007A2139">
        <w:rPr>
          <w:rFonts w:ascii="宋体" w:hAnsi="宋体" w:cs="宋体" w:hint="eastAsia"/>
          <w:sz w:val="24"/>
          <w:szCs w:val="24"/>
        </w:rPr>
        <w:t>。差旅费用（包括乙方人员往来估价对象不动产所在地），由</w:t>
      </w:r>
      <w:r w:rsidR="00485A24">
        <w:rPr>
          <w:rFonts w:ascii="宋体" w:hAnsi="宋体" w:cs="宋体" w:hint="eastAsia"/>
          <w:sz w:val="24"/>
          <w:szCs w:val="24"/>
          <w:u w:val="single"/>
        </w:rPr>
        <w:t>乙方</w:t>
      </w:r>
      <w:r w:rsidRPr="007A2139">
        <w:rPr>
          <w:rFonts w:ascii="宋体" w:hAnsi="宋体" w:cs="宋体" w:hint="eastAsia"/>
          <w:sz w:val="24"/>
          <w:szCs w:val="24"/>
        </w:rPr>
        <w:t>支付，乙方工作人员在估价对象不动产所在地食宿、交通、必要的办公场所通讯费用由</w:t>
      </w:r>
      <w:r w:rsidR="00485A24">
        <w:rPr>
          <w:rFonts w:ascii="宋体" w:hAnsi="宋体" w:cs="宋体" w:hint="eastAsia"/>
          <w:sz w:val="24"/>
          <w:szCs w:val="24"/>
          <w:u w:val="single"/>
        </w:rPr>
        <w:t>乙方</w:t>
      </w:r>
      <w:r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485A24">
        <w:rPr>
          <w:rFonts w:ascii="宋体" w:hAnsi="宋体" w:cs="宋体" w:hint="eastAsia"/>
          <w:sz w:val="24"/>
          <w:szCs w:val="24"/>
          <w:u w:val="single"/>
        </w:rPr>
        <w:t>/</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485A24">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485A24">
        <w:rPr>
          <w:rFonts w:ascii="宋体" w:hAnsi="宋体" w:cs="宋体" w:hint="eastAsia"/>
          <w:sz w:val="24"/>
          <w:szCs w:val="24"/>
          <w:u w:val="single"/>
        </w:rPr>
        <w:t>12</w:t>
      </w:r>
      <w:r w:rsidRPr="007A2139">
        <w:rPr>
          <w:rFonts w:ascii="宋体" w:hAnsi="宋体" w:cs="宋体" w:hint="eastAsia"/>
          <w:sz w:val="24"/>
          <w:szCs w:val="24"/>
        </w:rPr>
        <w:t>万元</w:t>
      </w:r>
      <w:r w:rsidR="00485A24" w:rsidRPr="00485A24">
        <w:rPr>
          <w:rFonts w:ascii="宋体" w:hAnsi="宋体" w:cs="宋体" w:hint="eastAsia"/>
          <w:sz w:val="24"/>
          <w:szCs w:val="24"/>
        </w:rPr>
        <w:t>（人民币壹拾贰万元整）</w:t>
      </w:r>
      <w:r w:rsidRPr="007A2139">
        <w:rPr>
          <w:rFonts w:ascii="宋体" w:hAnsi="宋体" w:cs="宋体" w:hint="eastAsia"/>
          <w:sz w:val="24"/>
          <w:szCs w:val="24"/>
        </w:rPr>
        <w:t>。</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rsidR="00781AB2" w:rsidRDefault="00781AB2" w:rsidP="00781AB2">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址：北京市丰台区芳城园一区16号楼2层2门配套公建01</w:t>
      </w:r>
    </w:p>
    <w:p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3.</w:t>
      </w:r>
      <w:r w:rsidRPr="007A2139">
        <w:rPr>
          <w:rFonts w:ascii="宋体" w:hAnsi="宋体" w:cs="宋体" w:hint="eastAsia"/>
          <w:sz w:val="24"/>
          <w:szCs w:val="24"/>
        </w:rPr>
        <w:t>甲方自接到乙方提交的《不动产估价报告书》之日起五个工作日内，如对估价结果</w:t>
      </w:r>
      <w:r w:rsidR="009A161C">
        <w:rPr>
          <w:rFonts w:ascii="宋体" w:hAnsi="宋体" w:cs="宋体" w:hint="eastAsia"/>
          <w:sz w:val="24"/>
          <w:szCs w:val="24"/>
        </w:rPr>
        <w:t>有</w:t>
      </w:r>
      <w:r w:rsidRPr="007A2139">
        <w:rPr>
          <w:rFonts w:ascii="宋体" w:hAnsi="宋体" w:cs="宋体" w:hint="eastAsia"/>
          <w:sz w:val="24"/>
          <w:szCs w:val="24"/>
        </w:rPr>
        <w:t>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w:t>
      </w:r>
      <w:r w:rsidRPr="007A2139">
        <w:rPr>
          <w:rFonts w:ascii="宋体" w:hAnsi="宋体" w:cs="宋体" w:hint="eastAsia"/>
          <w:sz w:val="24"/>
          <w:szCs w:val="24"/>
        </w:rPr>
        <w:lastRenderedPageBreak/>
        <w:t>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w:t>
      </w:r>
      <w:r w:rsidR="009A161C">
        <w:rPr>
          <w:rFonts w:ascii="宋体" w:hAnsi="宋体" w:cs="宋体" w:hint="eastAsia"/>
          <w:sz w:val="24"/>
          <w:szCs w:val="24"/>
        </w:rPr>
        <w:t>五</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w:t>
      </w:r>
      <w:r w:rsidR="009A161C">
        <w:rPr>
          <w:rFonts w:ascii="宋体" w:hAnsi="宋体" w:cs="宋体" w:hint="eastAsia"/>
          <w:sz w:val="24"/>
          <w:szCs w:val="24"/>
        </w:rPr>
        <w:t>五</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w:t>
      </w:r>
      <w:r w:rsidRPr="007A2139">
        <w:rPr>
          <w:rFonts w:ascii="宋体" w:eastAsia="宋体" w:hAnsi="宋体" w:cs="宋体" w:hint="eastAsia"/>
          <w:sz w:val="24"/>
          <w:szCs w:val="24"/>
        </w:rPr>
        <w:lastRenderedPageBreak/>
        <w:t>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w:t>
      </w:r>
      <w:r w:rsidR="009A161C">
        <w:rPr>
          <w:rFonts w:ascii="宋体" w:eastAsia="宋体" w:hAnsi="宋体" w:cs="宋体" w:hint="eastAsia"/>
          <w:sz w:val="24"/>
          <w:szCs w:val="24"/>
        </w:rPr>
        <w:t>乙方</w:t>
      </w:r>
      <w:r w:rsidRPr="007A2139">
        <w:rPr>
          <w:rFonts w:ascii="宋体" w:eastAsia="宋体" w:hAnsi="宋体" w:cs="宋体" w:hint="eastAsia"/>
          <w:sz w:val="24"/>
          <w:szCs w:val="24"/>
        </w:rPr>
        <w:t>住所地人民法院提起诉讼。</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00485A24">
        <w:rPr>
          <w:rFonts w:ascii="宋体" w:hAnsi="宋体" w:cs="宋体" w:hint="eastAsia"/>
          <w:sz w:val="24"/>
          <w:szCs w:val="24"/>
          <w:u w:val="single"/>
        </w:rPr>
        <w:t>贰</w:t>
      </w:r>
      <w:r w:rsidRPr="007A2139">
        <w:rPr>
          <w:rFonts w:ascii="宋体" w:hAnsi="宋体" w:cs="宋体" w:hint="eastAsia"/>
          <w:sz w:val="24"/>
          <w:szCs w:val="24"/>
        </w:rPr>
        <w:t>份，甲方持</w:t>
      </w:r>
      <w:r w:rsidR="00485A24">
        <w:rPr>
          <w:rFonts w:ascii="宋体" w:hAnsi="宋体" w:cs="宋体" w:hint="eastAsia"/>
          <w:sz w:val="24"/>
          <w:szCs w:val="24"/>
          <w:u w:val="single"/>
        </w:rPr>
        <w:t>壹</w:t>
      </w:r>
      <w:r w:rsidRPr="007A2139">
        <w:rPr>
          <w:rFonts w:ascii="宋体" w:hAnsi="宋体" w:cs="宋体" w:hint="eastAsia"/>
          <w:sz w:val="24"/>
          <w:szCs w:val="24"/>
        </w:rPr>
        <w:t>份，乙方持</w:t>
      </w:r>
      <w:r w:rsidR="00485A24">
        <w:rPr>
          <w:rFonts w:ascii="宋体" w:hAnsi="宋体" w:cs="宋体" w:hint="eastAsia"/>
          <w:sz w:val="24"/>
          <w:szCs w:val="24"/>
          <w:u w:val="single"/>
        </w:rPr>
        <w:t>壹</w:t>
      </w:r>
      <w:r w:rsidRPr="007A2139">
        <w:rPr>
          <w:rFonts w:ascii="宋体" w:hAnsi="宋体" w:cs="宋体" w:hint="eastAsia"/>
          <w:sz w:val="24"/>
          <w:szCs w:val="24"/>
        </w:rPr>
        <w:t>份</w:t>
      </w:r>
      <w:r w:rsidR="009A161C" w:rsidRPr="009A161C">
        <w:rPr>
          <w:rFonts w:ascii="宋体" w:hAnsi="宋体" w:cs="宋体" w:hint="eastAsia"/>
          <w:sz w:val="24"/>
          <w:szCs w:val="24"/>
        </w:rPr>
        <w:t>，具有同等法律效力</w:t>
      </w:r>
      <w:r w:rsidRPr="007A2139">
        <w:rPr>
          <w:rFonts w:ascii="宋体" w:hAnsi="宋体" w:cs="宋体" w:hint="eastAsia"/>
          <w:sz w:val="24"/>
          <w:szCs w:val="24"/>
        </w:rPr>
        <w:t>。</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rFonts w:hint="eastAsia"/>
          <w:sz w:val="24"/>
          <w:szCs w:val="24"/>
        </w:rPr>
      </w:pPr>
    </w:p>
    <w:p w:rsidR="00485A24" w:rsidRDefault="00485A24" w:rsidP="00C21946">
      <w:pPr>
        <w:ind w:right="105" w:firstLine="496"/>
        <w:rPr>
          <w:rFonts w:hint="eastAsia"/>
          <w:sz w:val="24"/>
          <w:szCs w:val="24"/>
        </w:rPr>
      </w:pPr>
    </w:p>
    <w:p w:rsidR="00485A24" w:rsidRPr="00485A24" w:rsidRDefault="00485A24" w:rsidP="00485A24">
      <w:pPr>
        <w:ind w:right="105"/>
        <w:jc w:val="left"/>
        <w:rPr>
          <w:rFonts w:ascii="楷体_GB2312" w:eastAsia="楷体_GB2312" w:hint="eastAsia"/>
          <w:sz w:val="24"/>
          <w:szCs w:val="24"/>
        </w:rPr>
      </w:pPr>
      <w:r w:rsidRPr="00485A24">
        <w:rPr>
          <w:rFonts w:ascii="楷体_GB2312" w:eastAsia="楷体_GB2312" w:hint="eastAsia"/>
          <w:sz w:val="24"/>
          <w:szCs w:val="24"/>
        </w:rPr>
        <w:t>（转下页）</w:t>
      </w:r>
    </w:p>
    <w:p w:rsidR="00485A24" w:rsidRDefault="00485A24" w:rsidP="00C21946">
      <w:pPr>
        <w:ind w:right="105" w:firstLine="496"/>
        <w:rPr>
          <w:rFonts w:hint="eastAsia"/>
          <w:sz w:val="24"/>
          <w:szCs w:val="24"/>
        </w:rPr>
      </w:pPr>
    </w:p>
    <w:p w:rsidR="00485A24" w:rsidRDefault="00485A24" w:rsidP="00C21946">
      <w:pPr>
        <w:ind w:right="105" w:firstLine="496"/>
        <w:rPr>
          <w:rFonts w:hint="eastAsia"/>
          <w:sz w:val="24"/>
          <w:szCs w:val="24"/>
        </w:rPr>
      </w:pPr>
    </w:p>
    <w:p w:rsidR="00485A24" w:rsidRDefault="00485A24">
      <w:pPr>
        <w:widowControl/>
        <w:jc w:val="left"/>
        <w:rPr>
          <w:sz w:val="24"/>
          <w:szCs w:val="24"/>
        </w:rPr>
      </w:pPr>
      <w:r>
        <w:rPr>
          <w:sz w:val="24"/>
          <w:szCs w:val="24"/>
        </w:rPr>
        <w:br w:type="page"/>
      </w:r>
    </w:p>
    <w:p w:rsidR="00485A24" w:rsidRDefault="00485A24" w:rsidP="00C21946">
      <w:pPr>
        <w:ind w:right="105" w:firstLine="496"/>
        <w:rPr>
          <w:rFonts w:hint="eastAsia"/>
          <w:sz w:val="24"/>
          <w:szCs w:val="24"/>
        </w:rPr>
      </w:pPr>
    </w:p>
    <w:p w:rsidR="00485A24" w:rsidRDefault="00485A24" w:rsidP="00C21946">
      <w:pPr>
        <w:ind w:right="105" w:firstLine="496"/>
        <w:rPr>
          <w:rFonts w:hint="eastAsia"/>
          <w:sz w:val="24"/>
          <w:szCs w:val="24"/>
        </w:rPr>
      </w:pPr>
    </w:p>
    <w:p w:rsidR="00485A24" w:rsidRPr="00485A24" w:rsidRDefault="00485A24" w:rsidP="00C21946">
      <w:pPr>
        <w:ind w:right="105" w:firstLine="496"/>
        <w:rPr>
          <w:rFonts w:ascii="楷体_GB2312" w:eastAsia="楷体_GB2312" w:hint="eastAsia"/>
          <w:sz w:val="24"/>
          <w:szCs w:val="24"/>
        </w:rPr>
      </w:pPr>
      <w:r w:rsidRPr="00485A24">
        <w:rPr>
          <w:rFonts w:ascii="楷体_GB2312" w:eastAsia="楷体_GB2312" w:hint="eastAsia"/>
          <w:sz w:val="24"/>
          <w:szCs w:val="24"/>
        </w:rPr>
        <w:t>（本页为盖章页）</w:t>
      </w:r>
    </w:p>
    <w:p w:rsidR="005500BE" w:rsidRDefault="005500BE" w:rsidP="00C21946">
      <w:pPr>
        <w:ind w:right="105" w:firstLine="496"/>
        <w:rPr>
          <w:rFonts w:hint="eastAsia"/>
          <w:sz w:val="24"/>
          <w:szCs w:val="24"/>
        </w:rPr>
      </w:pPr>
    </w:p>
    <w:p w:rsidR="00485A24" w:rsidRDefault="00485A24" w:rsidP="00C21946">
      <w:pPr>
        <w:ind w:right="105" w:firstLine="496"/>
        <w:rPr>
          <w:rFonts w:hint="eastAsia"/>
          <w:sz w:val="24"/>
          <w:szCs w:val="24"/>
        </w:rPr>
      </w:pPr>
    </w:p>
    <w:p w:rsidR="00485A24" w:rsidRDefault="00485A24"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Default="000A1092" w:rsidP="003F2A53">
      <w:pPr>
        <w:spacing w:line="480" w:lineRule="auto"/>
        <w:ind w:right="108" w:firstLine="493"/>
        <w:rPr>
          <w:rFonts w:hint="eastAsia"/>
          <w:sz w:val="24"/>
          <w:szCs w:val="24"/>
        </w:rPr>
      </w:pPr>
    </w:p>
    <w:p w:rsidR="00485A24" w:rsidRPr="007A2139" w:rsidRDefault="00485A24"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Default="000A1092" w:rsidP="003F2A53">
      <w:pPr>
        <w:spacing w:line="480" w:lineRule="auto"/>
        <w:ind w:right="108" w:firstLine="493"/>
        <w:rPr>
          <w:rFonts w:cs="宋体" w:hint="eastAsia"/>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p w:rsidR="007D0F25" w:rsidRDefault="007D0F25" w:rsidP="003F2A53">
      <w:pPr>
        <w:spacing w:line="480" w:lineRule="auto"/>
        <w:ind w:right="108" w:firstLine="493"/>
        <w:rPr>
          <w:rFonts w:cs="宋体" w:hint="eastAsia"/>
          <w:sz w:val="24"/>
          <w:szCs w:val="24"/>
        </w:rPr>
      </w:pPr>
    </w:p>
    <w:p w:rsidR="007D0F25" w:rsidRDefault="007D0F25">
      <w:pPr>
        <w:widowControl/>
        <w:jc w:val="left"/>
        <w:rPr>
          <w:rFonts w:cs="宋体"/>
          <w:sz w:val="24"/>
          <w:szCs w:val="24"/>
        </w:rPr>
      </w:pPr>
      <w:r>
        <w:rPr>
          <w:rFonts w:cs="宋体"/>
          <w:sz w:val="24"/>
          <w:szCs w:val="24"/>
        </w:rPr>
        <w:br w:type="page"/>
      </w:r>
    </w:p>
    <w:p w:rsidR="007D0F25" w:rsidRDefault="007D0F25" w:rsidP="007D0F25">
      <w:pPr>
        <w:spacing w:line="480" w:lineRule="auto"/>
        <w:ind w:right="108" w:firstLine="493"/>
        <w:rPr>
          <w:rFonts w:cs="宋体"/>
          <w:sz w:val="24"/>
          <w:szCs w:val="24"/>
        </w:rPr>
      </w:pPr>
      <w:r>
        <w:rPr>
          <w:rFonts w:cs="宋体" w:hint="eastAsia"/>
          <w:sz w:val="24"/>
          <w:szCs w:val="24"/>
        </w:rPr>
        <w:lastRenderedPageBreak/>
        <w:t>附件：</w:t>
      </w:r>
    </w:p>
    <w:p w:rsidR="007D0F25" w:rsidRPr="00884CF3" w:rsidRDefault="007D0F25" w:rsidP="004F0424">
      <w:pPr>
        <w:spacing w:line="480" w:lineRule="auto"/>
        <w:ind w:right="108"/>
        <w:jc w:val="center"/>
        <w:rPr>
          <w:rFonts w:cs="宋体"/>
          <w:b/>
          <w:sz w:val="24"/>
          <w:szCs w:val="24"/>
        </w:rPr>
      </w:pPr>
      <w:r w:rsidRPr="00884CF3">
        <w:rPr>
          <w:rFonts w:cs="宋体" w:hint="eastAsia"/>
          <w:b/>
          <w:sz w:val="24"/>
          <w:szCs w:val="24"/>
        </w:rPr>
        <w:t>估价对象</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76"/>
        <w:gridCol w:w="2230"/>
        <w:gridCol w:w="1603"/>
        <w:gridCol w:w="1603"/>
        <w:gridCol w:w="1453"/>
      </w:tblGrid>
      <w:tr w:rsidR="007D0F25" w:rsidTr="003F00FD">
        <w:trPr>
          <w:trHeight w:val="300"/>
          <w:jc w:val="center"/>
        </w:trPr>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rsidR="007D0F25" w:rsidRDefault="007D0F25" w:rsidP="003F00FD">
            <w:pPr>
              <w:widowControl/>
              <w:rPr>
                <w:rFonts w:ascii="Arial" w:eastAsia="华文细黑" w:hAnsi="Arial" w:cs="Arial"/>
                <w:sz w:val="18"/>
                <w:szCs w:val="18"/>
              </w:rPr>
            </w:pPr>
            <w:r>
              <w:rPr>
                <w:rFonts w:ascii="Arial" w:eastAsia="华文细黑" w:hAnsi="Arial" w:cs="Arial" w:hint="eastAsia"/>
                <w:sz w:val="18"/>
                <w:szCs w:val="18"/>
              </w:rPr>
              <w:t>类别</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rsidR="007D0F25" w:rsidRDefault="007D0F25" w:rsidP="003F00FD">
            <w:pPr>
              <w:widowControl/>
              <w:rPr>
                <w:rFonts w:ascii="Arial" w:eastAsia="华文细黑" w:hAnsi="Arial" w:cs="Arial"/>
                <w:sz w:val="18"/>
                <w:szCs w:val="18"/>
              </w:rPr>
            </w:pPr>
            <w:bookmarkStart w:id="1" w:name="RANGE!C17:C26"/>
            <w:r>
              <w:rPr>
                <w:rFonts w:ascii="Arial" w:eastAsia="华文细黑" w:hAnsi="Arial" w:cs="Arial" w:hint="eastAsia"/>
                <w:sz w:val="18"/>
                <w:szCs w:val="18"/>
              </w:rPr>
              <w:t>项目类型</w:t>
            </w:r>
            <w:bookmarkEnd w:id="1"/>
          </w:p>
        </w:tc>
        <w:tc>
          <w:tcPr>
            <w:tcW w:w="2230" w:type="dxa"/>
            <w:vMerge w:val="restart"/>
            <w:tcBorders>
              <w:top w:val="single" w:sz="4" w:space="0" w:color="auto"/>
              <w:left w:val="single" w:sz="4" w:space="0" w:color="auto"/>
              <w:bottom w:val="single" w:sz="4" w:space="0" w:color="auto"/>
              <w:right w:val="single" w:sz="4" w:space="0" w:color="auto"/>
            </w:tcBorders>
            <w:vAlign w:val="center"/>
            <w:hideMark/>
          </w:tcPr>
          <w:p w:rsidR="007D0F25" w:rsidRDefault="007D0F25" w:rsidP="003F00FD">
            <w:pPr>
              <w:widowControl/>
              <w:rPr>
                <w:rFonts w:ascii="Arial" w:eastAsia="华文细黑" w:hAnsi="Arial" w:cs="Arial"/>
                <w:sz w:val="18"/>
                <w:szCs w:val="18"/>
              </w:rPr>
            </w:pPr>
            <w:r>
              <w:rPr>
                <w:rFonts w:ascii="Arial" w:eastAsia="华文细黑" w:hAnsi="Arial" w:cs="Arial" w:hint="eastAsia"/>
                <w:sz w:val="18"/>
                <w:szCs w:val="18"/>
              </w:rPr>
              <w:t>分摊土地面积（平方米）</w:t>
            </w:r>
          </w:p>
        </w:tc>
        <w:tc>
          <w:tcPr>
            <w:tcW w:w="0" w:type="auto"/>
            <w:gridSpan w:val="3"/>
            <w:tcBorders>
              <w:top w:val="single" w:sz="4" w:space="0" w:color="auto"/>
              <w:left w:val="single" w:sz="4" w:space="0" w:color="auto"/>
              <w:bottom w:val="single" w:sz="4" w:space="0" w:color="auto"/>
              <w:right w:val="single" w:sz="4" w:space="0" w:color="auto"/>
            </w:tcBorders>
            <w:noWrap/>
            <w:vAlign w:val="center"/>
            <w:hideMark/>
          </w:tcPr>
          <w:p w:rsidR="007D0F25" w:rsidRDefault="007D0F25" w:rsidP="003F00FD">
            <w:pPr>
              <w:widowControl/>
              <w:rPr>
                <w:rFonts w:ascii="Arial" w:eastAsia="华文细黑" w:hAnsi="Arial" w:cs="Arial"/>
                <w:b/>
                <w:bCs/>
                <w:sz w:val="18"/>
                <w:szCs w:val="18"/>
              </w:rPr>
            </w:pPr>
            <w:r>
              <w:rPr>
                <w:rFonts w:ascii="Arial" w:eastAsia="华文细黑" w:hAnsi="Arial" w:cs="Arial" w:hint="eastAsia"/>
                <w:b/>
                <w:bCs/>
                <w:sz w:val="18"/>
                <w:szCs w:val="18"/>
              </w:rPr>
              <w:t>规划建筑面积（平方米）</w:t>
            </w:r>
          </w:p>
        </w:tc>
      </w:tr>
      <w:tr w:rsidR="007D0F25" w:rsidTr="003F00FD">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D0F25" w:rsidRDefault="007D0F25" w:rsidP="003F00FD">
            <w:pPr>
              <w:widowControl/>
              <w:rPr>
                <w:rFonts w:ascii="Arial" w:eastAsia="华文细黑"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0F25" w:rsidRDefault="007D0F25" w:rsidP="003F00FD">
            <w:pPr>
              <w:widowControl/>
              <w:rPr>
                <w:rFonts w:ascii="Arial" w:eastAsia="华文细黑"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0F25" w:rsidRDefault="007D0F25" w:rsidP="003F00FD">
            <w:pPr>
              <w:widowControl/>
              <w:rPr>
                <w:rFonts w:ascii="Arial" w:eastAsia="华文细黑" w:hAnsi="Arial"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D0F25" w:rsidRDefault="007D0F25" w:rsidP="003F00FD">
            <w:pPr>
              <w:widowControl/>
              <w:rPr>
                <w:rFonts w:ascii="Arial" w:eastAsia="华文细黑" w:hAnsi="Arial" w:cs="Arial"/>
                <w:sz w:val="18"/>
                <w:szCs w:val="18"/>
              </w:rPr>
            </w:pPr>
            <w:r>
              <w:rPr>
                <w:rFonts w:ascii="Arial" w:eastAsia="华文细黑" w:hAnsi="Arial" w:cs="Arial" w:hint="eastAsia"/>
                <w:sz w:val="18"/>
                <w:szCs w:val="18"/>
              </w:rPr>
              <w:t>合计</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D0F25" w:rsidRDefault="007D0F25" w:rsidP="003F00FD">
            <w:pPr>
              <w:widowControl/>
              <w:rPr>
                <w:rFonts w:ascii="Arial" w:eastAsia="华文细黑" w:hAnsi="Arial" w:cs="Arial"/>
                <w:sz w:val="18"/>
                <w:szCs w:val="18"/>
              </w:rPr>
            </w:pPr>
            <w:r>
              <w:rPr>
                <w:rFonts w:ascii="Arial" w:eastAsia="华文细黑" w:hAnsi="Arial" w:cs="Arial" w:hint="eastAsia"/>
                <w:sz w:val="18"/>
                <w:szCs w:val="18"/>
              </w:rPr>
              <w:t>地上</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D0F25" w:rsidRDefault="007D0F25" w:rsidP="003F00FD">
            <w:pPr>
              <w:widowControl/>
              <w:rPr>
                <w:rFonts w:ascii="Arial" w:eastAsia="华文细黑" w:hAnsi="Arial" w:cs="Arial"/>
                <w:sz w:val="18"/>
                <w:szCs w:val="18"/>
              </w:rPr>
            </w:pPr>
            <w:r>
              <w:rPr>
                <w:rFonts w:ascii="Arial" w:eastAsia="华文细黑" w:hAnsi="Arial" w:cs="Arial" w:hint="eastAsia"/>
                <w:sz w:val="18"/>
                <w:szCs w:val="18"/>
              </w:rPr>
              <w:t>地下</w:t>
            </w:r>
          </w:p>
        </w:tc>
      </w:tr>
      <w:tr w:rsidR="007D0F25" w:rsidTr="003F00FD">
        <w:trPr>
          <w:trHeight w:val="285"/>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7D0F25" w:rsidRDefault="007D0F25" w:rsidP="003F00FD">
            <w:pPr>
              <w:widowControl/>
              <w:rPr>
                <w:rFonts w:ascii="Arial" w:eastAsia="华文细黑" w:hAnsi="Arial" w:cs="Arial"/>
                <w:sz w:val="18"/>
                <w:szCs w:val="18"/>
              </w:rPr>
            </w:pPr>
            <w:r>
              <w:rPr>
                <w:rFonts w:ascii="Arial" w:eastAsia="华文细黑" w:hAnsi="Arial" w:cs="Arial" w:hint="eastAsia"/>
                <w:sz w:val="18"/>
                <w:szCs w:val="18"/>
              </w:rPr>
              <w:t>经营性</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7D0F25" w:rsidRDefault="007D0F25" w:rsidP="003F00FD">
            <w:pPr>
              <w:widowControl/>
              <w:rPr>
                <w:rFonts w:ascii="Arial" w:eastAsia="华文细黑" w:hAnsi="Arial" w:cs="Arial"/>
                <w:sz w:val="18"/>
                <w:szCs w:val="18"/>
              </w:rPr>
            </w:pPr>
            <w:r>
              <w:rPr>
                <w:rFonts w:ascii="Arial" w:eastAsia="华文细黑" w:hAnsi="Arial" w:cs="Arial" w:hint="eastAsia"/>
                <w:sz w:val="18"/>
                <w:szCs w:val="18"/>
              </w:rPr>
              <w:t>办公</w:t>
            </w:r>
          </w:p>
        </w:tc>
        <w:tc>
          <w:tcPr>
            <w:tcW w:w="2230" w:type="dxa"/>
            <w:tcBorders>
              <w:top w:val="single" w:sz="4" w:space="0" w:color="auto"/>
              <w:left w:val="single" w:sz="4" w:space="0" w:color="auto"/>
              <w:bottom w:val="single" w:sz="4" w:space="0" w:color="auto"/>
              <w:right w:val="single" w:sz="4" w:space="0" w:color="auto"/>
            </w:tcBorders>
            <w:vAlign w:val="center"/>
            <w:hideMark/>
          </w:tcPr>
          <w:p w:rsidR="007D0F25" w:rsidRDefault="007D0F25" w:rsidP="003F00FD">
            <w:pPr>
              <w:widowControl/>
              <w:rPr>
                <w:rFonts w:ascii="Arial" w:eastAsia="华文细黑" w:hAnsi="Arial" w:cs="Arial"/>
                <w:sz w:val="18"/>
                <w:szCs w:val="18"/>
              </w:rPr>
            </w:pPr>
            <w:r>
              <w:rPr>
                <w:rFonts w:ascii="Arial" w:eastAsia="华文细黑" w:hAnsi="Arial" w:cs="Arial"/>
                <w:sz w:val="18"/>
                <w:szCs w:val="18"/>
              </w:rPr>
              <w:t>10945.87</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D0F25" w:rsidRDefault="007D0F25" w:rsidP="003F00FD">
            <w:pPr>
              <w:widowControl/>
              <w:rPr>
                <w:rFonts w:ascii="Arial" w:eastAsia="华文细黑" w:hAnsi="Arial" w:cs="Arial"/>
                <w:sz w:val="18"/>
                <w:szCs w:val="18"/>
              </w:rPr>
            </w:pPr>
            <w:r>
              <w:rPr>
                <w:rFonts w:ascii="Arial" w:eastAsia="华文细黑" w:hAnsi="Arial" w:cs="Arial"/>
                <w:sz w:val="18"/>
                <w:szCs w:val="18"/>
              </w:rPr>
              <w:t>158807.62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D0F25" w:rsidRDefault="007D0F25" w:rsidP="003F00FD">
            <w:pPr>
              <w:widowControl/>
              <w:rPr>
                <w:rFonts w:ascii="Arial" w:eastAsia="华文细黑" w:hAnsi="Arial" w:cs="Arial"/>
                <w:sz w:val="18"/>
                <w:szCs w:val="18"/>
              </w:rPr>
            </w:pPr>
            <w:r>
              <w:rPr>
                <w:rFonts w:ascii="Arial" w:eastAsia="华文细黑" w:hAnsi="Arial" w:cs="Arial"/>
                <w:sz w:val="18"/>
                <w:szCs w:val="18"/>
              </w:rPr>
              <w:t>158807.62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D0F25" w:rsidRDefault="007D0F25" w:rsidP="003F00FD">
            <w:pPr>
              <w:widowControl/>
              <w:rPr>
                <w:rFonts w:ascii="Arial" w:eastAsia="华文细黑" w:hAnsi="Arial" w:cs="Arial"/>
                <w:sz w:val="18"/>
                <w:szCs w:val="18"/>
              </w:rPr>
            </w:pPr>
            <w:r>
              <w:rPr>
                <w:rFonts w:ascii="Arial" w:eastAsia="华文细黑" w:hAnsi="Arial" w:cs="Arial" w:hint="eastAsia"/>
                <w:sz w:val="18"/>
                <w:szCs w:val="18"/>
              </w:rPr>
              <w:t>——</w:t>
            </w:r>
          </w:p>
        </w:tc>
      </w:tr>
      <w:tr w:rsidR="007D0F25" w:rsidTr="003F00FD">
        <w:trPr>
          <w:trHeight w:val="285"/>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7D0F25" w:rsidRDefault="007D0F25" w:rsidP="003F00FD">
            <w:pPr>
              <w:widowControl/>
              <w:rPr>
                <w:rFonts w:ascii="Arial" w:eastAsia="华文细黑" w:hAnsi="Arial" w:cs="Arial"/>
                <w:sz w:val="18"/>
                <w:szCs w:val="18"/>
              </w:rPr>
            </w:pPr>
            <w:r>
              <w:rPr>
                <w:rFonts w:ascii="Arial" w:eastAsia="华文细黑" w:hAnsi="Arial" w:cs="Arial" w:hint="eastAsia"/>
                <w:sz w:val="18"/>
                <w:szCs w:val="18"/>
              </w:rPr>
              <w:t>经营性</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7D0F25" w:rsidRDefault="007D0F25" w:rsidP="003F00FD">
            <w:pPr>
              <w:widowControl/>
              <w:rPr>
                <w:rFonts w:ascii="Arial" w:eastAsia="华文细黑" w:hAnsi="Arial" w:cs="Arial"/>
                <w:sz w:val="18"/>
                <w:szCs w:val="18"/>
              </w:rPr>
            </w:pPr>
            <w:r>
              <w:rPr>
                <w:rFonts w:ascii="Arial" w:eastAsia="华文细黑" w:hAnsi="Arial" w:cs="Arial" w:hint="eastAsia"/>
                <w:sz w:val="18"/>
                <w:szCs w:val="18"/>
              </w:rPr>
              <w:t>商业</w:t>
            </w:r>
          </w:p>
        </w:tc>
        <w:tc>
          <w:tcPr>
            <w:tcW w:w="2230" w:type="dxa"/>
            <w:tcBorders>
              <w:top w:val="single" w:sz="4" w:space="0" w:color="auto"/>
              <w:left w:val="single" w:sz="4" w:space="0" w:color="auto"/>
              <w:bottom w:val="single" w:sz="4" w:space="0" w:color="auto"/>
              <w:right w:val="single" w:sz="4" w:space="0" w:color="auto"/>
            </w:tcBorders>
            <w:vAlign w:val="center"/>
            <w:hideMark/>
          </w:tcPr>
          <w:p w:rsidR="007D0F25" w:rsidRDefault="007D0F25" w:rsidP="003F00FD">
            <w:pPr>
              <w:widowControl/>
              <w:rPr>
                <w:rFonts w:ascii="Arial" w:eastAsia="华文细黑" w:hAnsi="Arial" w:cs="Arial"/>
                <w:sz w:val="18"/>
                <w:szCs w:val="18"/>
              </w:rPr>
            </w:pPr>
            <w:r>
              <w:rPr>
                <w:rFonts w:ascii="Arial" w:eastAsia="华文细黑" w:hAnsi="Arial" w:cs="Arial"/>
                <w:sz w:val="18"/>
                <w:szCs w:val="18"/>
              </w:rPr>
              <w:t>321.22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D0F25" w:rsidRDefault="007D0F25" w:rsidP="003F00FD">
            <w:pPr>
              <w:widowControl/>
              <w:rPr>
                <w:rFonts w:ascii="Arial" w:eastAsia="华文细黑" w:hAnsi="Arial" w:cs="Arial"/>
                <w:sz w:val="18"/>
                <w:szCs w:val="18"/>
              </w:rPr>
            </w:pPr>
            <w:r>
              <w:rPr>
                <w:rFonts w:ascii="Arial" w:eastAsia="华文细黑" w:hAnsi="Arial" w:cs="Arial"/>
                <w:sz w:val="18"/>
                <w:szCs w:val="18"/>
              </w:rPr>
              <w:t>4660.41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D0F25" w:rsidRDefault="007D0F25" w:rsidP="003F00FD">
            <w:pPr>
              <w:widowControl/>
              <w:rPr>
                <w:rFonts w:ascii="Arial" w:eastAsia="华文细黑" w:hAnsi="Arial" w:cs="Arial"/>
                <w:sz w:val="18"/>
                <w:szCs w:val="18"/>
              </w:rPr>
            </w:pPr>
            <w:r>
              <w:rPr>
                <w:rFonts w:ascii="Arial" w:eastAsia="华文细黑" w:hAnsi="Arial" w:cs="Arial"/>
                <w:sz w:val="18"/>
                <w:szCs w:val="18"/>
              </w:rPr>
              <w:t>1631.8</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D0F25" w:rsidRDefault="007D0F25" w:rsidP="003F00FD">
            <w:pPr>
              <w:widowControl/>
              <w:rPr>
                <w:rFonts w:ascii="Arial" w:eastAsia="华文细黑" w:hAnsi="Arial" w:cs="Arial"/>
                <w:sz w:val="18"/>
                <w:szCs w:val="18"/>
              </w:rPr>
            </w:pPr>
            <w:r>
              <w:rPr>
                <w:rFonts w:ascii="Arial" w:eastAsia="华文细黑" w:hAnsi="Arial" w:cs="Arial"/>
                <w:sz w:val="18"/>
                <w:szCs w:val="18"/>
              </w:rPr>
              <w:t>3028.61</w:t>
            </w:r>
          </w:p>
        </w:tc>
      </w:tr>
      <w:tr w:rsidR="007D0F25" w:rsidTr="003F00FD">
        <w:trPr>
          <w:trHeight w:val="285"/>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7D0F25" w:rsidRDefault="007D0F25" w:rsidP="003F00FD">
            <w:pPr>
              <w:widowControl/>
              <w:rPr>
                <w:rFonts w:ascii="Arial" w:eastAsia="华文细黑" w:hAnsi="Arial" w:cs="Arial"/>
                <w:sz w:val="18"/>
                <w:szCs w:val="18"/>
              </w:rPr>
            </w:pPr>
            <w:r>
              <w:rPr>
                <w:rFonts w:ascii="Arial" w:eastAsia="华文细黑" w:hAnsi="Arial" w:cs="Arial" w:hint="eastAsia"/>
                <w:sz w:val="18"/>
                <w:szCs w:val="18"/>
              </w:rPr>
              <w:t>经营性</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7D0F25" w:rsidRDefault="007D0F25" w:rsidP="003F00FD">
            <w:pPr>
              <w:widowControl/>
              <w:rPr>
                <w:rFonts w:ascii="Arial" w:eastAsia="华文细黑" w:hAnsi="Arial" w:cs="Arial"/>
                <w:sz w:val="18"/>
                <w:szCs w:val="18"/>
              </w:rPr>
            </w:pPr>
            <w:r>
              <w:rPr>
                <w:rFonts w:ascii="Arial" w:eastAsia="华文细黑" w:hAnsi="Arial" w:cs="Arial" w:hint="eastAsia"/>
                <w:sz w:val="18"/>
                <w:szCs w:val="18"/>
              </w:rPr>
              <w:t>仓储</w:t>
            </w:r>
          </w:p>
        </w:tc>
        <w:tc>
          <w:tcPr>
            <w:tcW w:w="2230" w:type="dxa"/>
            <w:tcBorders>
              <w:top w:val="single" w:sz="4" w:space="0" w:color="auto"/>
              <w:left w:val="single" w:sz="4" w:space="0" w:color="auto"/>
              <w:bottom w:val="single" w:sz="4" w:space="0" w:color="auto"/>
              <w:right w:val="single" w:sz="4" w:space="0" w:color="auto"/>
            </w:tcBorders>
            <w:vAlign w:val="center"/>
            <w:hideMark/>
          </w:tcPr>
          <w:p w:rsidR="007D0F25" w:rsidRDefault="007D0F25" w:rsidP="003F00FD">
            <w:pPr>
              <w:widowControl/>
              <w:rPr>
                <w:rFonts w:ascii="Arial" w:eastAsia="华文细黑" w:hAnsi="Arial" w:cs="Arial"/>
                <w:sz w:val="18"/>
                <w:szCs w:val="18"/>
              </w:rPr>
            </w:pPr>
            <w:r>
              <w:rPr>
                <w:rFonts w:ascii="Arial" w:eastAsia="华文细黑" w:hAnsi="Arial" w:cs="Arial"/>
                <w:sz w:val="18"/>
                <w:szCs w:val="18"/>
              </w:rPr>
              <w:t>585.9</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D0F25" w:rsidRDefault="007D0F25" w:rsidP="003F00FD">
            <w:pPr>
              <w:widowControl/>
              <w:rPr>
                <w:rFonts w:ascii="Arial" w:eastAsia="华文细黑" w:hAnsi="Arial" w:cs="Arial"/>
                <w:sz w:val="18"/>
                <w:szCs w:val="18"/>
              </w:rPr>
            </w:pPr>
            <w:r>
              <w:rPr>
                <w:rFonts w:ascii="Arial" w:eastAsia="华文细黑" w:hAnsi="Arial" w:cs="Arial"/>
                <w:sz w:val="18"/>
                <w:szCs w:val="18"/>
              </w:rPr>
              <w:t xml:space="preserve">8500.51 </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D0F25" w:rsidRDefault="007D0F25" w:rsidP="003F00FD">
            <w:pPr>
              <w:widowControl/>
              <w:rPr>
                <w:rFonts w:ascii="Arial" w:eastAsia="华文细黑" w:hAnsi="Arial" w:cs="Arial"/>
                <w:sz w:val="18"/>
                <w:szCs w:val="18"/>
              </w:rPr>
            </w:pPr>
            <w:r>
              <w:rPr>
                <w:rFonts w:ascii="Arial" w:eastAsia="华文细黑" w:hAnsi="Arial" w:cs="Arial"/>
                <w:sz w:val="18"/>
                <w:szCs w:val="18"/>
              </w:rPr>
              <w:t>5486.17</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D0F25" w:rsidRDefault="007D0F25" w:rsidP="003F00FD">
            <w:pPr>
              <w:widowControl/>
              <w:rPr>
                <w:rFonts w:ascii="Arial" w:eastAsia="华文细黑" w:hAnsi="Arial" w:cs="Arial"/>
                <w:sz w:val="18"/>
                <w:szCs w:val="18"/>
              </w:rPr>
            </w:pPr>
            <w:r>
              <w:rPr>
                <w:rFonts w:ascii="Arial" w:eastAsia="华文细黑" w:hAnsi="Arial" w:cs="Arial"/>
                <w:sz w:val="18"/>
                <w:szCs w:val="18"/>
              </w:rPr>
              <w:t>3014.34</w:t>
            </w:r>
          </w:p>
        </w:tc>
      </w:tr>
      <w:tr w:rsidR="007D0F25" w:rsidTr="003F00FD">
        <w:trPr>
          <w:trHeight w:val="285"/>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7D0F25" w:rsidRDefault="007D0F25" w:rsidP="003F00FD">
            <w:pPr>
              <w:widowControl/>
              <w:rPr>
                <w:rFonts w:ascii="Arial" w:eastAsia="华文细黑" w:hAnsi="Arial" w:cs="Arial"/>
                <w:sz w:val="18"/>
                <w:szCs w:val="18"/>
              </w:rPr>
            </w:pPr>
            <w:r>
              <w:rPr>
                <w:rFonts w:ascii="Arial" w:eastAsia="华文细黑" w:hAnsi="Arial" w:cs="Arial" w:hint="eastAsia"/>
                <w:sz w:val="18"/>
                <w:szCs w:val="18"/>
              </w:rPr>
              <w:t>经营性</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7D0F25" w:rsidRDefault="007D0F25" w:rsidP="003F00FD">
            <w:pPr>
              <w:widowControl/>
              <w:rPr>
                <w:rFonts w:ascii="Arial" w:eastAsia="华文细黑" w:hAnsi="Arial" w:cs="Arial"/>
                <w:sz w:val="18"/>
                <w:szCs w:val="18"/>
              </w:rPr>
            </w:pPr>
            <w:r>
              <w:rPr>
                <w:rFonts w:ascii="Arial" w:eastAsia="华文细黑" w:hAnsi="Arial" w:cs="Arial" w:hint="eastAsia"/>
                <w:sz w:val="18"/>
                <w:szCs w:val="18"/>
              </w:rPr>
              <w:t>地下车库</w:t>
            </w:r>
          </w:p>
        </w:tc>
        <w:tc>
          <w:tcPr>
            <w:tcW w:w="2230" w:type="dxa"/>
            <w:tcBorders>
              <w:top w:val="single" w:sz="4" w:space="0" w:color="auto"/>
              <w:left w:val="single" w:sz="4" w:space="0" w:color="auto"/>
              <w:bottom w:val="single" w:sz="4" w:space="0" w:color="auto"/>
              <w:right w:val="single" w:sz="4" w:space="0" w:color="auto"/>
            </w:tcBorders>
            <w:vAlign w:val="center"/>
            <w:hideMark/>
          </w:tcPr>
          <w:p w:rsidR="007D0F25" w:rsidRDefault="007D0F25" w:rsidP="003F00FD">
            <w:pPr>
              <w:widowControl/>
              <w:rPr>
                <w:rFonts w:ascii="Arial" w:eastAsia="华文细黑" w:hAnsi="Arial" w:cs="Arial"/>
                <w:sz w:val="18"/>
                <w:szCs w:val="18"/>
              </w:rPr>
            </w:pPr>
            <w:r>
              <w:rPr>
                <w:rFonts w:ascii="Arial" w:eastAsia="华文细黑" w:hAnsi="Arial" w:cs="Arial"/>
                <w:sz w:val="18"/>
                <w:szCs w:val="18"/>
              </w:rPr>
              <w:t>3172.95</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D0F25" w:rsidRDefault="007D0F25" w:rsidP="003F00FD">
            <w:pPr>
              <w:widowControl/>
              <w:rPr>
                <w:rFonts w:ascii="Arial" w:eastAsia="华文细黑" w:hAnsi="Arial" w:cs="Arial"/>
                <w:sz w:val="18"/>
                <w:szCs w:val="18"/>
              </w:rPr>
            </w:pPr>
            <w:r>
              <w:rPr>
                <w:rFonts w:ascii="Arial" w:eastAsia="华文细黑" w:hAnsi="Arial" w:cs="Arial"/>
                <w:sz w:val="18"/>
                <w:szCs w:val="18"/>
              </w:rPr>
              <w:t xml:space="preserve">46034.52 </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D0F25" w:rsidRDefault="007D0F25" w:rsidP="003F00FD">
            <w:pPr>
              <w:widowControl/>
              <w:rPr>
                <w:rFonts w:ascii="Arial" w:eastAsia="华文细黑" w:hAnsi="Arial" w:cs="Arial"/>
                <w:sz w:val="18"/>
                <w:szCs w:val="18"/>
              </w:rPr>
            </w:pPr>
            <w:r>
              <w:rPr>
                <w:rFonts w:ascii="Arial" w:eastAsia="华文细黑" w:hAnsi="Arial" w:cs="Arial" w:hint="eastAsia"/>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D0F25" w:rsidRDefault="007D0F25" w:rsidP="003F00FD">
            <w:pPr>
              <w:widowControl/>
              <w:rPr>
                <w:rFonts w:ascii="Arial" w:eastAsia="华文细黑" w:hAnsi="Arial" w:cs="Arial"/>
                <w:sz w:val="18"/>
                <w:szCs w:val="18"/>
              </w:rPr>
            </w:pPr>
            <w:r>
              <w:rPr>
                <w:rFonts w:ascii="Arial" w:eastAsia="华文细黑" w:hAnsi="Arial" w:cs="Arial"/>
                <w:sz w:val="18"/>
                <w:szCs w:val="18"/>
              </w:rPr>
              <w:t>46034.52</w:t>
            </w:r>
          </w:p>
        </w:tc>
      </w:tr>
      <w:tr w:rsidR="007D0F25" w:rsidTr="003F00FD">
        <w:trPr>
          <w:trHeight w:val="315"/>
          <w:jc w:val="center"/>
        </w:trPr>
        <w:tc>
          <w:tcPr>
            <w:tcW w:w="2410" w:type="dxa"/>
            <w:gridSpan w:val="2"/>
            <w:tcBorders>
              <w:top w:val="single" w:sz="4" w:space="0" w:color="auto"/>
              <w:left w:val="single" w:sz="4" w:space="0" w:color="auto"/>
              <w:bottom w:val="single" w:sz="4" w:space="0" w:color="auto"/>
              <w:right w:val="single" w:sz="4" w:space="0" w:color="auto"/>
            </w:tcBorders>
            <w:noWrap/>
            <w:vAlign w:val="center"/>
            <w:hideMark/>
          </w:tcPr>
          <w:p w:rsidR="007D0F25" w:rsidRDefault="007D0F25" w:rsidP="003F00FD">
            <w:pPr>
              <w:widowControl/>
              <w:rPr>
                <w:rFonts w:ascii="Arial" w:eastAsia="华文细黑" w:hAnsi="Arial" w:cs="Arial"/>
                <w:sz w:val="18"/>
                <w:szCs w:val="18"/>
              </w:rPr>
            </w:pPr>
            <w:r>
              <w:rPr>
                <w:rFonts w:ascii="Arial" w:eastAsia="华文细黑" w:hAnsi="Arial" w:cs="Arial" w:hint="eastAsia"/>
                <w:b/>
                <w:bCs/>
                <w:sz w:val="18"/>
                <w:szCs w:val="18"/>
              </w:rPr>
              <w:t>小计</w:t>
            </w:r>
          </w:p>
        </w:tc>
        <w:tc>
          <w:tcPr>
            <w:tcW w:w="2230" w:type="dxa"/>
            <w:tcBorders>
              <w:top w:val="single" w:sz="4" w:space="0" w:color="auto"/>
              <w:left w:val="single" w:sz="4" w:space="0" w:color="auto"/>
              <w:bottom w:val="single" w:sz="4" w:space="0" w:color="auto"/>
              <w:right w:val="single" w:sz="4" w:space="0" w:color="auto"/>
            </w:tcBorders>
            <w:vAlign w:val="center"/>
            <w:hideMark/>
          </w:tcPr>
          <w:p w:rsidR="007D0F25" w:rsidRDefault="007D0F25" w:rsidP="003F00FD">
            <w:pPr>
              <w:widowControl/>
              <w:rPr>
                <w:rFonts w:ascii="Arial" w:eastAsia="华文细黑" w:hAnsi="Arial" w:cs="Arial"/>
                <w:b/>
                <w:bCs/>
                <w:sz w:val="18"/>
                <w:szCs w:val="18"/>
              </w:rPr>
            </w:pPr>
            <w:r>
              <w:rPr>
                <w:rFonts w:ascii="Arial" w:eastAsia="华文细黑" w:hAnsi="Arial" w:cs="Arial"/>
                <w:b/>
                <w:bCs/>
                <w:sz w:val="18"/>
                <w:szCs w:val="18"/>
              </w:rPr>
              <w:t>15025.94</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D0F25" w:rsidRDefault="007D0F25" w:rsidP="003F00FD">
            <w:pPr>
              <w:widowControl/>
              <w:rPr>
                <w:rFonts w:ascii="Arial" w:eastAsia="华文细黑" w:hAnsi="Arial" w:cs="Arial"/>
                <w:b/>
                <w:bCs/>
                <w:sz w:val="18"/>
                <w:szCs w:val="18"/>
              </w:rPr>
            </w:pPr>
            <w:r>
              <w:rPr>
                <w:rFonts w:ascii="Arial" w:eastAsia="华文细黑" w:hAnsi="Arial" w:cs="Arial"/>
                <w:b/>
                <w:bCs/>
                <w:sz w:val="18"/>
                <w:szCs w:val="18"/>
              </w:rPr>
              <w:t xml:space="preserve">218003.06 </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D0F25" w:rsidRDefault="007D0F25" w:rsidP="003F00FD">
            <w:pPr>
              <w:widowControl/>
              <w:rPr>
                <w:rFonts w:ascii="Arial" w:eastAsia="华文细黑" w:hAnsi="Arial" w:cs="Arial"/>
                <w:b/>
                <w:bCs/>
                <w:sz w:val="18"/>
                <w:szCs w:val="18"/>
              </w:rPr>
            </w:pPr>
            <w:r>
              <w:rPr>
                <w:rFonts w:ascii="Arial" w:eastAsia="华文细黑" w:hAnsi="Arial" w:cs="Arial"/>
                <w:b/>
                <w:bCs/>
                <w:sz w:val="18"/>
                <w:szCs w:val="18"/>
              </w:rPr>
              <w:t xml:space="preserve">165925.59 </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D0F25" w:rsidRDefault="007D0F25" w:rsidP="003F00FD">
            <w:pPr>
              <w:widowControl/>
              <w:rPr>
                <w:rFonts w:ascii="Arial" w:eastAsia="华文细黑" w:hAnsi="Arial" w:cs="Arial"/>
                <w:b/>
                <w:bCs/>
                <w:sz w:val="18"/>
                <w:szCs w:val="18"/>
              </w:rPr>
            </w:pPr>
            <w:r>
              <w:rPr>
                <w:rFonts w:ascii="Arial" w:eastAsia="华文细黑" w:hAnsi="Arial" w:cs="Arial"/>
                <w:b/>
                <w:bCs/>
                <w:sz w:val="18"/>
                <w:szCs w:val="18"/>
              </w:rPr>
              <w:t xml:space="preserve">52077.47 </w:t>
            </w:r>
          </w:p>
        </w:tc>
      </w:tr>
      <w:tr w:rsidR="007D0F25" w:rsidTr="003F00FD">
        <w:trPr>
          <w:trHeight w:val="285"/>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7D0F25" w:rsidRDefault="007D0F25" w:rsidP="003F00FD">
            <w:pPr>
              <w:widowControl/>
              <w:rPr>
                <w:rFonts w:ascii="Arial" w:eastAsia="华文细黑" w:hAnsi="Arial" w:cs="Arial"/>
                <w:sz w:val="18"/>
                <w:szCs w:val="18"/>
              </w:rPr>
            </w:pPr>
            <w:r>
              <w:rPr>
                <w:rFonts w:ascii="Arial" w:eastAsia="华文细黑" w:hAnsi="Arial" w:cs="Arial" w:hint="eastAsia"/>
                <w:sz w:val="18"/>
                <w:szCs w:val="18"/>
              </w:rPr>
              <w:t>非经营性</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7D0F25" w:rsidRDefault="007D0F25" w:rsidP="003F00FD">
            <w:pPr>
              <w:widowControl/>
              <w:rPr>
                <w:rFonts w:ascii="Arial" w:eastAsia="华文细黑" w:hAnsi="Arial" w:cs="Arial"/>
                <w:sz w:val="18"/>
                <w:szCs w:val="18"/>
              </w:rPr>
            </w:pPr>
            <w:r>
              <w:rPr>
                <w:rFonts w:ascii="Arial" w:eastAsia="华文细黑" w:hAnsi="Arial" w:cs="Arial" w:hint="eastAsia"/>
                <w:sz w:val="18"/>
                <w:szCs w:val="18"/>
              </w:rPr>
              <w:t>设备及其他</w:t>
            </w:r>
          </w:p>
        </w:tc>
        <w:tc>
          <w:tcPr>
            <w:tcW w:w="2230" w:type="dxa"/>
            <w:tcBorders>
              <w:top w:val="single" w:sz="4" w:space="0" w:color="auto"/>
              <w:left w:val="single" w:sz="4" w:space="0" w:color="auto"/>
              <w:bottom w:val="single" w:sz="4" w:space="0" w:color="auto"/>
              <w:right w:val="single" w:sz="4" w:space="0" w:color="auto"/>
            </w:tcBorders>
            <w:vAlign w:val="center"/>
            <w:hideMark/>
          </w:tcPr>
          <w:p w:rsidR="007D0F25" w:rsidRDefault="007D0F25" w:rsidP="003F00FD">
            <w:pPr>
              <w:widowControl/>
              <w:rPr>
                <w:rFonts w:ascii="Arial" w:eastAsia="华文细黑" w:hAnsi="Arial" w:cs="Arial"/>
                <w:sz w:val="18"/>
                <w:szCs w:val="18"/>
              </w:rPr>
            </w:pPr>
            <w:r>
              <w:rPr>
                <w:rFonts w:ascii="Arial" w:eastAsia="华文细黑" w:hAnsi="Arial" w:cs="Arial"/>
                <w:sz w:val="18"/>
                <w:szCs w:val="18"/>
              </w:rPr>
              <w:t>609.52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D0F25" w:rsidRDefault="007D0F25" w:rsidP="003F00FD">
            <w:pPr>
              <w:widowControl/>
              <w:rPr>
                <w:rFonts w:ascii="Arial" w:eastAsia="华文细黑" w:hAnsi="Arial" w:cs="Arial"/>
                <w:sz w:val="18"/>
                <w:szCs w:val="18"/>
              </w:rPr>
            </w:pPr>
            <w:r>
              <w:rPr>
                <w:rFonts w:ascii="Arial" w:eastAsia="华文细黑" w:hAnsi="Arial" w:cs="Arial"/>
                <w:sz w:val="18"/>
                <w:szCs w:val="18"/>
              </w:rPr>
              <w:t xml:space="preserve">8843.17 </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D0F25" w:rsidRDefault="007D0F25" w:rsidP="003F00FD">
            <w:pPr>
              <w:widowControl/>
              <w:rPr>
                <w:rFonts w:ascii="Arial" w:eastAsia="华文细黑" w:hAnsi="Arial" w:cs="Arial"/>
                <w:sz w:val="18"/>
                <w:szCs w:val="18"/>
              </w:rPr>
            </w:pPr>
            <w:r>
              <w:rPr>
                <w:rFonts w:ascii="Arial" w:eastAsia="华文细黑" w:hAnsi="Arial" w:cs="Arial"/>
                <w:sz w:val="18"/>
                <w:szCs w:val="18"/>
              </w:rPr>
              <w:t>7712.71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D0F25" w:rsidRDefault="007D0F25" w:rsidP="003F00FD">
            <w:pPr>
              <w:widowControl/>
              <w:rPr>
                <w:rFonts w:ascii="Arial" w:eastAsia="华文细黑" w:hAnsi="Arial" w:cs="Arial"/>
                <w:sz w:val="18"/>
                <w:szCs w:val="18"/>
              </w:rPr>
            </w:pPr>
            <w:r>
              <w:rPr>
                <w:rFonts w:ascii="Arial" w:eastAsia="华文细黑" w:hAnsi="Arial" w:cs="Arial"/>
                <w:sz w:val="18"/>
                <w:szCs w:val="18"/>
              </w:rPr>
              <w:t>1130.46</w:t>
            </w:r>
          </w:p>
        </w:tc>
      </w:tr>
      <w:tr w:rsidR="007D0F25" w:rsidTr="003F00FD">
        <w:trPr>
          <w:trHeight w:val="300"/>
          <w:jc w:val="center"/>
        </w:trPr>
        <w:tc>
          <w:tcPr>
            <w:tcW w:w="2410" w:type="dxa"/>
            <w:gridSpan w:val="2"/>
            <w:tcBorders>
              <w:top w:val="single" w:sz="4" w:space="0" w:color="auto"/>
              <w:left w:val="single" w:sz="4" w:space="0" w:color="auto"/>
              <w:bottom w:val="single" w:sz="4" w:space="0" w:color="auto"/>
              <w:right w:val="single" w:sz="4" w:space="0" w:color="auto"/>
            </w:tcBorders>
            <w:noWrap/>
            <w:vAlign w:val="center"/>
            <w:hideMark/>
          </w:tcPr>
          <w:p w:rsidR="007D0F25" w:rsidRDefault="007D0F25" w:rsidP="003F00FD">
            <w:pPr>
              <w:widowControl/>
              <w:rPr>
                <w:rFonts w:ascii="Arial" w:eastAsia="华文细黑" w:hAnsi="Arial" w:cs="Arial"/>
                <w:sz w:val="18"/>
                <w:szCs w:val="18"/>
              </w:rPr>
            </w:pPr>
            <w:r>
              <w:rPr>
                <w:rFonts w:ascii="Arial" w:eastAsia="华文细黑" w:hAnsi="Arial" w:cs="Arial" w:hint="eastAsia"/>
                <w:b/>
                <w:bCs/>
                <w:sz w:val="18"/>
                <w:szCs w:val="18"/>
              </w:rPr>
              <w:t>小计</w:t>
            </w:r>
          </w:p>
        </w:tc>
        <w:tc>
          <w:tcPr>
            <w:tcW w:w="2230" w:type="dxa"/>
            <w:tcBorders>
              <w:top w:val="single" w:sz="4" w:space="0" w:color="auto"/>
              <w:left w:val="single" w:sz="4" w:space="0" w:color="auto"/>
              <w:bottom w:val="single" w:sz="4" w:space="0" w:color="auto"/>
              <w:right w:val="single" w:sz="4" w:space="0" w:color="auto"/>
            </w:tcBorders>
            <w:vAlign w:val="center"/>
            <w:hideMark/>
          </w:tcPr>
          <w:p w:rsidR="007D0F25" w:rsidRDefault="007D0F25" w:rsidP="003F00FD">
            <w:pPr>
              <w:widowControl/>
              <w:rPr>
                <w:rFonts w:ascii="Arial" w:eastAsia="华文细黑" w:hAnsi="Arial" w:cs="Arial"/>
                <w:b/>
                <w:bCs/>
                <w:sz w:val="18"/>
                <w:szCs w:val="18"/>
              </w:rPr>
            </w:pPr>
            <w:r>
              <w:rPr>
                <w:rFonts w:ascii="Arial" w:eastAsia="华文细黑" w:hAnsi="Arial" w:cs="Arial"/>
                <w:b/>
                <w:bCs/>
                <w:sz w:val="18"/>
                <w:szCs w:val="18"/>
              </w:rPr>
              <w:t>609.52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D0F25" w:rsidRDefault="007D0F25" w:rsidP="003F00FD">
            <w:pPr>
              <w:widowControl/>
              <w:rPr>
                <w:rFonts w:ascii="Arial" w:eastAsia="华文细黑" w:hAnsi="Arial" w:cs="Arial"/>
                <w:b/>
                <w:bCs/>
                <w:sz w:val="18"/>
                <w:szCs w:val="18"/>
              </w:rPr>
            </w:pPr>
            <w:r>
              <w:rPr>
                <w:rFonts w:ascii="Arial" w:eastAsia="华文细黑" w:hAnsi="Arial" w:cs="Arial"/>
                <w:b/>
                <w:bCs/>
                <w:sz w:val="18"/>
                <w:szCs w:val="18"/>
              </w:rPr>
              <w:t xml:space="preserve">8843.17 </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D0F25" w:rsidRDefault="007D0F25" w:rsidP="003F00FD">
            <w:pPr>
              <w:widowControl/>
              <w:rPr>
                <w:rFonts w:ascii="Arial" w:eastAsia="华文细黑" w:hAnsi="Arial" w:cs="Arial"/>
                <w:b/>
                <w:bCs/>
                <w:sz w:val="18"/>
                <w:szCs w:val="18"/>
              </w:rPr>
            </w:pPr>
            <w:r>
              <w:rPr>
                <w:rFonts w:ascii="Arial" w:eastAsia="华文细黑" w:hAnsi="Arial" w:cs="Arial"/>
                <w:b/>
                <w:bCs/>
                <w:sz w:val="18"/>
                <w:szCs w:val="18"/>
              </w:rPr>
              <w:t>7712.71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D0F25" w:rsidRDefault="007D0F25" w:rsidP="003F00FD">
            <w:pPr>
              <w:widowControl/>
              <w:rPr>
                <w:rFonts w:ascii="Arial" w:eastAsia="华文细黑" w:hAnsi="Arial" w:cs="Arial"/>
                <w:b/>
                <w:bCs/>
                <w:sz w:val="18"/>
                <w:szCs w:val="18"/>
              </w:rPr>
            </w:pPr>
            <w:r>
              <w:rPr>
                <w:rFonts w:ascii="Arial" w:eastAsia="华文细黑" w:hAnsi="Arial" w:cs="Arial"/>
                <w:b/>
                <w:bCs/>
                <w:sz w:val="18"/>
                <w:szCs w:val="18"/>
              </w:rPr>
              <w:t>1130.46</w:t>
            </w:r>
          </w:p>
        </w:tc>
      </w:tr>
      <w:tr w:rsidR="007D0F25" w:rsidTr="003F00FD">
        <w:trPr>
          <w:trHeight w:val="315"/>
          <w:jc w:val="center"/>
        </w:trPr>
        <w:tc>
          <w:tcPr>
            <w:tcW w:w="2410" w:type="dxa"/>
            <w:gridSpan w:val="2"/>
            <w:tcBorders>
              <w:top w:val="single" w:sz="4" w:space="0" w:color="auto"/>
              <w:left w:val="single" w:sz="4" w:space="0" w:color="auto"/>
              <w:bottom w:val="single" w:sz="4" w:space="0" w:color="auto"/>
              <w:right w:val="single" w:sz="4" w:space="0" w:color="auto"/>
            </w:tcBorders>
            <w:noWrap/>
            <w:vAlign w:val="center"/>
            <w:hideMark/>
          </w:tcPr>
          <w:p w:rsidR="007D0F25" w:rsidRDefault="007D0F25" w:rsidP="003F00FD">
            <w:pPr>
              <w:widowControl/>
              <w:rPr>
                <w:rFonts w:ascii="Arial" w:eastAsia="华文细黑" w:hAnsi="Arial" w:cs="Arial"/>
                <w:sz w:val="18"/>
                <w:szCs w:val="18"/>
              </w:rPr>
            </w:pPr>
            <w:r>
              <w:rPr>
                <w:rFonts w:ascii="Arial" w:eastAsia="华文细黑" w:hAnsi="Arial" w:cs="Arial" w:hint="eastAsia"/>
                <w:b/>
                <w:bCs/>
                <w:sz w:val="18"/>
                <w:szCs w:val="18"/>
              </w:rPr>
              <w:t>合计</w:t>
            </w:r>
          </w:p>
        </w:tc>
        <w:tc>
          <w:tcPr>
            <w:tcW w:w="2230" w:type="dxa"/>
            <w:tcBorders>
              <w:top w:val="single" w:sz="4" w:space="0" w:color="auto"/>
              <w:left w:val="single" w:sz="4" w:space="0" w:color="auto"/>
              <w:bottom w:val="single" w:sz="4" w:space="0" w:color="auto"/>
              <w:right w:val="single" w:sz="4" w:space="0" w:color="auto"/>
            </w:tcBorders>
            <w:vAlign w:val="center"/>
            <w:hideMark/>
          </w:tcPr>
          <w:p w:rsidR="007D0F25" w:rsidRDefault="007D0F25" w:rsidP="003F00FD">
            <w:pPr>
              <w:widowControl/>
              <w:rPr>
                <w:rFonts w:ascii="Arial" w:eastAsia="华文细黑" w:hAnsi="Arial" w:cs="Arial"/>
                <w:b/>
                <w:bCs/>
                <w:sz w:val="18"/>
                <w:szCs w:val="18"/>
              </w:rPr>
            </w:pPr>
            <w:r>
              <w:rPr>
                <w:rFonts w:ascii="Arial" w:eastAsia="华文细黑" w:hAnsi="Arial" w:cs="Arial"/>
                <w:b/>
                <w:bCs/>
                <w:sz w:val="18"/>
                <w:szCs w:val="18"/>
              </w:rPr>
              <w:t>15635.46</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D0F25" w:rsidRDefault="007D0F25" w:rsidP="003F00FD">
            <w:pPr>
              <w:widowControl/>
              <w:rPr>
                <w:rFonts w:ascii="Arial" w:eastAsia="华文细黑" w:hAnsi="Arial" w:cs="Arial"/>
                <w:b/>
                <w:bCs/>
                <w:sz w:val="18"/>
                <w:szCs w:val="18"/>
              </w:rPr>
            </w:pPr>
            <w:r>
              <w:rPr>
                <w:rFonts w:ascii="Arial" w:eastAsia="华文细黑" w:hAnsi="Arial" w:cs="Arial"/>
                <w:b/>
                <w:bCs/>
                <w:sz w:val="18"/>
                <w:szCs w:val="18"/>
              </w:rPr>
              <w:t xml:space="preserve">226846.23 </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D0F25" w:rsidRDefault="007D0F25" w:rsidP="003F00FD">
            <w:pPr>
              <w:widowControl/>
              <w:rPr>
                <w:rFonts w:ascii="Arial" w:eastAsia="华文细黑" w:hAnsi="Arial" w:cs="Arial"/>
                <w:b/>
                <w:bCs/>
                <w:sz w:val="18"/>
                <w:szCs w:val="18"/>
              </w:rPr>
            </w:pPr>
            <w:r>
              <w:rPr>
                <w:rFonts w:ascii="Arial" w:eastAsia="华文细黑" w:hAnsi="Arial" w:cs="Arial"/>
                <w:b/>
                <w:bCs/>
                <w:sz w:val="18"/>
                <w:szCs w:val="18"/>
              </w:rPr>
              <w:t>173638.3</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7D0F25" w:rsidRDefault="007D0F25" w:rsidP="003F00FD">
            <w:pPr>
              <w:widowControl/>
              <w:rPr>
                <w:rFonts w:ascii="Arial" w:eastAsia="华文细黑" w:hAnsi="Arial" w:cs="Arial"/>
                <w:b/>
                <w:bCs/>
                <w:sz w:val="18"/>
                <w:szCs w:val="18"/>
              </w:rPr>
            </w:pPr>
            <w:r>
              <w:rPr>
                <w:rFonts w:ascii="Arial" w:eastAsia="华文细黑" w:hAnsi="Arial" w:cs="Arial"/>
                <w:b/>
                <w:bCs/>
                <w:sz w:val="18"/>
                <w:szCs w:val="18"/>
              </w:rPr>
              <w:t>53207.93</w:t>
            </w:r>
          </w:p>
        </w:tc>
      </w:tr>
    </w:tbl>
    <w:p w:rsidR="007D0F25" w:rsidRPr="007A2139" w:rsidRDefault="007D0F25" w:rsidP="007D0F25">
      <w:pPr>
        <w:spacing w:line="480" w:lineRule="auto"/>
        <w:ind w:right="108"/>
        <w:rPr>
          <w:sz w:val="24"/>
          <w:szCs w:val="24"/>
        </w:rPr>
      </w:pPr>
    </w:p>
    <w:sectPr w:rsidR="007D0F25"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A4D" w:rsidRDefault="00C53A4D" w:rsidP="00427355">
      <w:r>
        <w:separator/>
      </w:r>
    </w:p>
  </w:endnote>
  <w:endnote w:type="continuationSeparator" w:id="0">
    <w:p w:rsidR="00C53A4D" w:rsidRDefault="00C53A4D"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934224">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934224">
      <w:rPr>
        <w:b/>
        <w:bCs/>
        <w:noProof/>
      </w:rPr>
      <w:t>7</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A4D" w:rsidRDefault="00C53A4D" w:rsidP="00427355">
      <w:r>
        <w:separator/>
      </w:r>
    </w:p>
  </w:footnote>
  <w:footnote w:type="continuationSeparator" w:id="0">
    <w:p w:rsidR="00C53A4D" w:rsidRDefault="00C53A4D"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0A5B08"/>
    <w:rsid w:val="00116144"/>
    <w:rsid w:val="0013379B"/>
    <w:rsid w:val="001570D8"/>
    <w:rsid w:val="001E3BE6"/>
    <w:rsid w:val="001E3C50"/>
    <w:rsid w:val="001F06B8"/>
    <w:rsid w:val="002C32D3"/>
    <w:rsid w:val="002E52E4"/>
    <w:rsid w:val="003C4C14"/>
    <w:rsid w:val="003F2A53"/>
    <w:rsid w:val="00427355"/>
    <w:rsid w:val="00447328"/>
    <w:rsid w:val="00463A0A"/>
    <w:rsid w:val="004839FA"/>
    <w:rsid w:val="00485A24"/>
    <w:rsid w:val="004E5FFC"/>
    <w:rsid w:val="004F0424"/>
    <w:rsid w:val="00534F27"/>
    <w:rsid w:val="00543A6A"/>
    <w:rsid w:val="005500BE"/>
    <w:rsid w:val="0057646B"/>
    <w:rsid w:val="00594DD6"/>
    <w:rsid w:val="005A0132"/>
    <w:rsid w:val="005B6011"/>
    <w:rsid w:val="005E2C87"/>
    <w:rsid w:val="006926F5"/>
    <w:rsid w:val="006E03AC"/>
    <w:rsid w:val="00781AB2"/>
    <w:rsid w:val="007A2139"/>
    <w:rsid w:val="007D0891"/>
    <w:rsid w:val="007D0F25"/>
    <w:rsid w:val="007D2EC2"/>
    <w:rsid w:val="00834F20"/>
    <w:rsid w:val="008B00A9"/>
    <w:rsid w:val="008D4FDE"/>
    <w:rsid w:val="008E11D1"/>
    <w:rsid w:val="009117F5"/>
    <w:rsid w:val="00934224"/>
    <w:rsid w:val="009A161C"/>
    <w:rsid w:val="00A22AF2"/>
    <w:rsid w:val="00A500BC"/>
    <w:rsid w:val="00A70DF1"/>
    <w:rsid w:val="00A7312D"/>
    <w:rsid w:val="00B21F76"/>
    <w:rsid w:val="00B656EF"/>
    <w:rsid w:val="00B7192D"/>
    <w:rsid w:val="00C13A31"/>
    <w:rsid w:val="00C21946"/>
    <w:rsid w:val="00C30D76"/>
    <w:rsid w:val="00C53A4D"/>
    <w:rsid w:val="00C84E2D"/>
    <w:rsid w:val="00CB09B2"/>
    <w:rsid w:val="00D818CD"/>
    <w:rsid w:val="00E3211C"/>
    <w:rsid w:val="00EB48DF"/>
    <w:rsid w:val="00EC0CFD"/>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523</Words>
  <Characters>2985</Characters>
  <Application>Microsoft Office Word</Application>
  <DocSecurity>0</DocSecurity>
  <Lines>24</Lines>
  <Paragraphs>7</Paragraphs>
  <ScaleCrop>false</ScaleCrop>
  <Company>CHINA</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10</cp:revision>
  <cp:lastPrinted>2016-12-07T02:30:00Z</cp:lastPrinted>
  <dcterms:created xsi:type="dcterms:W3CDTF">2021-03-24T07:48:00Z</dcterms:created>
  <dcterms:modified xsi:type="dcterms:W3CDTF">2023-09-08T06:08:00Z</dcterms:modified>
</cp:coreProperties>
</file>